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outlineLvl w:val="1"/>
        <w:rPr>
          <w:rFonts w:ascii="宋体" w:hAnsi="宋体" w:eastAsia="宋体"/>
          <w:b/>
          <w:bCs/>
          <w:sz w:val="36"/>
          <w:szCs w:val="36"/>
        </w:rPr>
      </w:pPr>
      <w:r>
        <w:rPr>
          <w:rFonts w:ascii="宋体" w:hAnsi="宋体" w:eastAsia="宋体"/>
          <w:b/>
          <w:bCs/>
          <w:sz w:val="36"/>
          <w:szCs w:val="36"/>
          <w:lang w:val="en-US" w:eastAsia="zh-CN"/>
        </w:rPr>
        <w:t>全面加强知识产权保护工作 激发创新活力推动构建新发展格局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（来源：</w:t>
      </w:r>
      <w:r>
        <w:rPr>
          <w:rFonts w:hint="eastAsia" w:ascii="宋体" w:hAnsi="宋体" w:eastAsia="宋体"/>
          <w:sz w:val="28"/>
          <w:szCs w:val="28"/>
          <w:lang w:eastAsia="zh-CN"/>
        </w:rPr>
        <w:t>新华网</w:t>
      </w:r>
      <w:r>
        <w:rPr>
          <w:rFonts w:hint="eastAsia" w:ascii="宋体" w:hAnsi="宋体" w:eastAsia="宋体"/>
          <w:sz w:val="28"/>
          <w:szCs w:val="28"/>
        </w:rPr>
        <w:t xml:space="preserve"> 时间：202</w:t>
      </w:r>
      <w:r>
        <w:rPr>
          <w:rFonts w:hint="default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default"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  <w:lang w:val="en-US" w:eastAsia="zh-Hans"/>
        </w:rPr>
        <w:t>月</w:t>
      </w:r>
      <w:r>
        <w:rPr>
          <w:rFonts w:hint="default" w:ascii="宋体" w:hAnsi="宋体" w:eastAsia="宋体"/>
          <w:sz w:val="28"/>
          <w:szCs w:val="28"/>
          <w:lang w:eastAsia="zh-Hans"/>
        </w:rPr>
        <w:t>31</w:t>
      </w:r>
      <w:r>
        <w:rPr>
          <w:rFonts w:hint="eastAsia" w:ascii="宋体" w:hAnsi="宋体" w:eastAsia="宋体"/>
          <w:sz w:val="28"/>
          <w:szCs w:val="28"/>
        </w:rPr>
        <w:t>日）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jc w:val="center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今天，中央政治局进行第二十五次集体学习，内容是加强我国知识产权保护工作。党的十九届五中全会《建议》对加强知识产权保护工作提出明确要求。安排这次学习，目的是认清我国知识产权保护工作的形势和任务，总结成绩，查找不足，提高对知识产权保护工作重要性的认识，从加强知识产权保护工作方面，为贯彻新发展理念、构建新发展格局、推动高质量发展提供有力保障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创新是引领发展的第一动力，保护知识产权就是保护创新。全面建设社会主义现代化国家，必须更好推进知识产权保护工作。知识产权保护工作关系国家治理体系和治理能力现代化，只有严格保护知识产权，才能完善现代产权制度、深化要素市场化改革，促进市场在资源配置中起决定性作用、更好发挥政府作用。知识产权保护工作关系高质量发展，只有严格保护知识产权，依法对侵权假冒的市场主体、不法分子予以严厉打击，才能提升供给体系质量、有力推动高质量发展。知识产权保护工作关系人民生活幸福，只有严格保护知识产权，净化消费市场、维护广大消费者权益，才能实现让人民群众买得放心、吃得安心、用得舒心。知识产权保护工作关系国家对外开放大局，只有严格保护知识产权，才能优化营商环境、建设更高水平开放型经济新体制。知识产权保护工作关系国家安全，只有严格保护知识产权，才能有效保护我国自主研发的关键核心技术、防范化解重大风险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党的十八大以来，我多次强调，要建立高效的知识产权综合管理体制，打通知识产权创造、运用、保护、管理、服务全链条，推动形成权界清晰、分工合理、责权一致、运转高效的体制机制；要实行严格的知识产权保护制度，提高知识产权审查质量和审查效率，坚决依法惩处侵犯合法权益特别是侵犯知识产权行为，引入惩罚性赔偿制度，显著提高侵权代价和违法成本，震慑违法侵权行为，等等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我国知识产权保护工作，新中国成立后不久就开始了。1950年，我国就颁布了《保障发明权与专利权暂行条例》、《商标注册暂行条例》等法规，对实施专利、商标制度作出了初步探索。党的十一届三中全会以后，我国知识产权工作逐步走上正规化轨道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党的十八大以来，党中央把知识产权保护工作摆在更加突出的位置，出台了《深入实施国家知识产权战略行动计划（2014—2020年）》、《国务院关于新形势下加快知识产权强国建设的若干意见》、《“十三五”国家知识产权保护和运用规划》等系列决策部署。在这次党和国家机构改革中，我们组建了国家市场监管总局，重新组建了国家知识产权局，实现了专利、商标、原产地地理标志等知识产权类别的集中统一管理。我们在北京、上海、广州成立知识产权法院，最高人民法院挂牌成立知识产权法庭，审理全国范围内专利等技术类知识产权上诉案件，建成了知识产权专业化审判体系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总的看，我国知识产权事业不断发展，走出了一条中国特色知识产权发展之路，知识产权保护工作取得了历史性成就，知识产权法规制度体系和保护体系不断健全、保护力度不断加强，全社会尊重和保护知识产权意识明显提升，对激励创新、打造品牌、规范市场秩序、扩大对外开放发挥了重要作用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同时，我们也要清醒看到不足，主要表现为：全社会对知识产权保护的重要性认识需要进一步提高；随着新技术新业态蓬勃发展，知识产权保护法治化仍然跟不上；知识产权整体质量效益还不够高，高质量高价值知识产权偏少；行政执法机关和司法机关的协调有待加强；知识产权领域仍存在侵权易发多发和侵权易、维权难的现象，知识产权侵权违法行为呈现新型化、复杂化、高技术化等特点；有的企业利用制度漏洞，滥用知识产权保护；市场主体应对海外知识产权纠纷能力明显不足，我国企业在海外的知识产权保护不到位，等等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当前，我国正在从知识产权引进大国向知识产权创造大国转变，知识产权工作正在从追求数量向提高质量转变。我们必须从国家战略高度和进入新发展阶段要求出发，全面加强知识产权保护工作，促进建设现代化经济体系，激发全社会创新活力，推动构建新发展格局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第一，加强知识产权保护工作顶层设计。要准确判断国内外形势新特点，谋划好知识产权保护工作。保护知识产权的目的是激励创新，服务和推动高质量发展，满足人民美好生活需要。要抓紧制定建设知识产权强国战略，研究制定“十四五”时期国家知识产权保护和运用规划，明确目标、任务、举措和实施蓝图。要坚持以我为主、人民利益至上、公正合理保护，既严格保护知识产权，又防范个人和企业权利过度扩张，确保公共利益和激励创新兼得。要加强关键领域自主知识产权创造和储备，部署一批重大改革举措、重要政策、重点工程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第二，提高知识产权保护工作法治化水平。完备的知识产权法律法规体系、高效的执法司法体系，是强化知识产权保护的重要保障。要在严格执行民法典相关规定的同时，加快完善相关法律法规，统筹推进专利法、商标法、著作权法、反垄断法、科学技术进步法等修订工作，增强法律之间的一致性。要加强地理标志、商业秘密等领域立法。要强化民事司法保护，研究制定符合知识产权案件规律的诉讼规范。要提高知识产权审判质量和效率，提升公信力。要促进知识产权行政执法标准和司法裁判标准统一，完善行政执法和司法衔接机制。要完善刑事法律和司法解释，加大刑事打击力度。要加大行政执法力度，对群众反映强烈、社会舆论关注、侵权假冒多发的重点领域和区域，要重拳出击、整治到底、震慑到位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第三，强化知识产权全链条保护。知识产权保护是一个系统工程，覆盖领域广、涉及方面多，要综合运用法律、行政、经济、技术、社会治理等多种手段，从审查授权、行政执法、司法保护、仲裁调解、行业自律、公民诚信等环节完善保护体系，加强协同配合，构建大保护工作格局。要打通知识产权创造、运用、保护、管理、服务全链条，健全知识产权综合管理体制，增强系统保护能力。要统筹做好知识产权保护、反垄断、公平竞争审查等工作，促进创新要素自主有序流动、高效配置。要形成便民利民的知识产权公共服务体系，构建国家知识产权大数据中心和公共服务平台，及时传播知识产权信息，让创新成果更好惠及人民。要加强知识产权信息化、智能化基础设施建设，强化人工智能、大数据等信息技术在知识产权审查和保护领域的应用，推动知识产权保护线上线下融合发展。要鼓励建立知识产权保护自律机制，推动诚信体系建设。要加强知识产权保护宣传教育，增强全社会尊重和保护知识产权的意识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第四，深化知识产权保护工作体制机制改革。党的十八大以来，我们在知识产权领域部署推动了一系列改革，要继续抓好落实，做到系统集成、协同推进。要研究实行差别化的产业和区域知识产权政策，完善知识产权审查制度。要健全大数据、人工智能、基因技术等新领域新业态知识产权保护制度，及时研究制定传统文化、传统知识等领域保护办法。要深化知识产权审判领域改革创新，健全知识产权诉讼制度，完善技术类知识产权审判，抓紧落实知识产权侵权惩罚性赔偿制度。要健全知识产权评估体系，改进知识产权归属制度，研究制定防止知识产权滥用相关制度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第五，统筹推进知识产权领域国际合作和竞争。知识产权是国际竞争力的核心要素，也是国际争端的焦点。我们要敢于斗争、善于斗争，决不放弃正当权益，决不牺牲国家核心利益。要秉持人类命运共同体理念，坚持开放包容、平衡普惠的原则，深度参与世界知识产权组织框架下的全球知识产权治理，推动完善知识产权及相关国际贸易、国际投资等国际规则和标准，推动全球知识产权治理体制向着更加公正合理方向发展。要拓展影响知识产权国际舆论的渠道和方式，讲好中国知识产权故事，展示文明大国、负责任大国形象。要深化同共建“一带一路”沿线国家和地区知识产权合作，倡导知识共享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第六，维护知识产权领域国家安全。我讲过，知识产权对外转让要坚持总体国家安全观。要加强事关国家安全的关键核心技术的自主研发和保护，依法管理涉及国家安全的知识产权对外转让行为。要完善知识产权反垄断、公平竞争相关法律法规和政策措施，形成正当有力的制约手段。要推进我国知识产权有关法律规定域外适用，完善跨境司法协作安排。要形成高效的国际知识产权风险预警和应急机制，建设知识产权涉外风险防控体系，加大对我国企业海外知识产权维权援助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各级党委和政府要落实责任，强化知识产权工作相关协调机制，重视知识产权人才队伍建设，形成工作合力，坚决打击假冒侵权行为，坚决克服地方保护主义。各级领导干部要增强知识产权意识，加强学习，熟悉业务，增强新形势下做好知识产权保护工作的本领，既学会运用知识产权保护制度推动经济社会高质量发展，又学会利用知识产权保护制度开展国际合作和竞争，推动我国知识产权保护工作不断迈上新的台阶。</w:t>
      </w:r>
    </w:p>
    <w:p>
      <w:pPr>
        <w:rPr>
          <w:rFonts w:hint="default" w:ascii="宋体" w:hAnsi="宋体" w:eastAsia="宋体"/>
          <w:sz w:val="28"/>
          <w:szCs w:val="28"/>
        </w:rPr>
      </w:pPr>
    </w:p>
    <w:p>
      <w:pPr>
        <w:rPr>
          <w:rFonts w:hint="default"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default" w:ascii="宋体" w:hAnsi="宋体" w:eastAsia="宋体"/>
          <w:sz w:val="28"/>
          <w:szCs w:val="28"/>
        </w:rPr>
        <w:t>※这是习近平总书记2020年11月30日在十九届中央政治局第二十五次集体学习时讲话的主要部分。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ACFB8A2"/>
    <w:rsid w:val="7B4E6575"/>
    <w:rsid w:val="EACFB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Office_2.7.1.4479_F1E327BC-269C-435d-A152-05C5408002CA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2021-02-03T20:52:00Z</dcterms:created>
  <dc:creator>macbookair</dc:creator>
  <cp:lastModifiedBy>macbookair</cp:lastModifiedBy>
  <dcterms:modified xsi:type="dcterms:W3CDTF">2021-02-03T20:55:21Z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